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77CF">
      <w:r>
        <w:rPr>
          <w:noProof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Elena\Pictures\2020-08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20-08-0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CF" w:rsidRDefault="006F77CF"/>
    <w:p w:rsidR="006F77CF" w:rsidRDefault="006F77CF"/>
    <w:p w:rsidR="006F77CF" w:rsidRDefault="006F77CF"/>
    <w:p w:rsidR="006F77CF" w:rsidRPr="006F77CF" w:rsidRDefault="006F77CF" w:rsidP="006F77CF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b/>
          <w:color w:val="000000"/>
          <w:sz w:val="28"/>
          <w:szCs w:val="28"/>
        </w:rPr>
      </w:pPr>
      <w:r w:rsidRPr="006F77CF">
        <w:rPr>
          <w:b/>
          <w:color w:val="000000"/>
          <w:sz w:val="28"/>
          <w:szCs w:val="28"/>
        </w:rPr>
        <w:lastRenderedPageBreak/>
        <w:t>Добавить в раздел «Трудовой договор» пункт 2.17 в следующей редакции:</w:t>
      </w:r>
    </w:p>
    <w:p w:rsidR="006F77CF" w:rsidRPr="006F77CF" w:rsidRDefault="006F77CF" w:rsidP="006F77CF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color w:val="000000"/>
          <w:sz w:val="28"/>
          <w:szCs w:val="28"/>
        </w:rPr>
      </w:pPr>
      <w:r w:rsidRPr="006F77CF">
        <w:rPr>
          <w:b/>
          <w:sz w:val="28"/>
          <w:szCs w:val="28"/>
        </w:rPr>
        <w:t>2.17.</w:t>
      </w:r>
      <w:r w:rsidRPr="006F77CF">
        <w:rPr>
          <w:sz w:val="28"/>
          <w:szCs w:val="28"/>
        </w:rPr>
        <w:t xml:space="preserve"> </w:t>
      </w:r>
      <w:proofErr w:type="gramStart"/>
      <w:r w:rsidRPr="006F77CF">
        <w:rPr>
          <w:sz w:val="28"/>
          <w:szCs w:val="28"/>
        </w:rPr>
        <w:t xml:space="preserve">В соответствии со статьей 66.1 Трудового Кодекса Российской </w:t>
      </w:r>
      <w:proofErr w:type="spellStart"/>
      <w:r w:rsidRPr="006F77CF">
        <w:rPr>
          <w:sz w:val="28"/>
          <w:szCs w:val="28"/>
        </w:rPr>
        <w:t>Федерации</w:t>
      </w:r>
      <w:r w:rsidRPr="006F77CF">
        <w:rPr>
          <w:color w:val="000000"/>
          <w:sz w:val="28"/>
          <w:szCs w:val="28"/>
          <w:shd w:val="clear" w:color="auto" w:fill="FFFFFF"/>
        </w:rPr>
        <w:t>Работодатель</w:t>
      </w:r>
      <w:proofErr w:type="spellEnd"/>
      <w:r w:rsidRPr="006F77CF">
        <w:rPr>
          <w:color w:val="000000"/>
          <w:sz w:val="28"/>
          <w:szCs w:val="28"/>
          <w:shd w:val="clear" w:color="auto" w:fill="FFFFFF"/>
        </w:rPr>
        <w:t xml:space="preserve">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bookmarkStart w:id="0" w:name="_GoBack"/>
      <w:bookmarkEnd w:id="0"/>
      <w:proofErr w:type="gramEnd"/>
    </w:p>
    <w:p w:rsidR="006F77CF" w:rsidRPr="006F77CF" w:rsidRDefault="006F77CF" w:rsidP="006F77CF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6F77CF">
        <w:rPr>
          <w:color w:val="000000"/>
          <w:sz w:val="28"/>
          <w:szCs w:val="28"/>
        </w:rPr>
        <w:t xml:space="preserve"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</w:t>
      </w:r>
      <w:proofErr w:type="spellStart"/>
      <w:r w:rsidRPr="006F77CF">
        <w:rPr>
          <w:color w:val="000000"/>
          <w:sz w:val="28"/>
          <w:szCs w:val="28"/>
        </w:rPr>
        <w:t>письменнойформе</w:t>
      </w:r>
      <w:proofErr w:type="spellEnd"/>
      <w:proofErr w:type="gramEnd"/>
      <w:r w:rsidRPr="006F77CF">
        <w:rPr>
          <w:color w:val="000000"/>
          <w:sz w:val="28"/>
          <w:szCs w:val="28"/>
        </w:rPr>
        <w:t xml:space="preserve"> </w:t>
      </w:r>
      <w:proofErr w:type="gramStart"/>
      <w:r w:rsidRPr="006F77CF">
        <w:rPr>
          <w:color w:val="000000"/>
          <w:sz w:val="28"/>
          <w:szCs w:val="28"/>
        </w:rPr>
        <w:t>или направленном в порядке, установленном работодателем, по адресу электронной почты работодателя:</w:t>
      </w:r>
      <w:proofErr w:type="gramEnd"/>
    </w:p>
    <w:p w:rsidR="006F77CF" w:rsidRPr="006F77CF" w:rsidRDefault="006F77CF" w:rsidP="006F77C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" w:name="002370"/>
      <w:bookmarkEnd w:id="1"/>
      <w:r w:rsidRPr="006F77CF">
        <w:rPr>
          <w:color w:val="000000"/>
          <w:sz w:val="28"/>
          <w:szCs w:val="28"/>
        </w:rPr>
        <w:t>- в период работы не позднее трех рабочих дней со дня подачи этого заявления;</w:t>
      </w:r>
    </w:p>
    <w:p w:rsidR="006F77CF" w:rsidRPr="006F77CF" w:rsidRDefault="006F77CF" w:rsidP="006F77C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" w:name="002371"/>
      <w:bookmarkEnd w:id="2"/>
      <w:r w:rsidRPr="006F77CF">
        <w:rPr>
          <w:color w:val="000000"/>
          <w:sz w:val="28"/>
          <w:szCs w:val="28"/>
        </w:rPr>
        <w:t>- при увольнении в день прекращения трудового договора.</w:t>
      </w:r>
    </w:p>
    <w:p w:rsidR="006F77CF" w:rsidRPr="006F77CF" w:rsidRDefault="006F77CF" w:rsidP="006F77C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6F77CF" w:rsidRPr="006F77CF" w:rsidRDefault="006F77CF" w:rsidP="006F77CF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3" w:name="002372"/>
      <w:bookmarkEnd w:id="3"/>
      <w:proofErr w:type="gramStart"/>
      <w:r w:rsidRPr="006F77CF">
        <w:rPr>
          <w:color w:val="000000"/>
          <w:sz w:val="28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proofErr w:type="gramEnd"/>
      <w:r w:rsidRPr="006F77CF">
        <w:rPr>
          <w:color w:val="000000"/>
          <w:sz w:val="28"/>
          <w:szCs w:val="28"/>
        </w:rPr>
        <w:t xml:space="preserve"> Пенсионного фонда Российской Федерации.</w:t>
      </w:r>
    </w:p>
    <w:p w:rsidR="006F77CF" w:rsidRPr="006F77CF" w:rsidRDefault="006F77CF" w:rsidP="006F77CF">
      <w:pPr>
        <w:pStyle w:val="3"/>
        <w:shd w:val="clear" w:color="auto" w:fill="auto"/>
        <w:spacing w:before="0" w:line="302" w:lineRule="exact"/>
        <w:ind w:left="20" w:right="40" w:firstLine="680"/>
        <w:rPr>
          <w:rFonts w:ascii="Times New Roman" w:hAnsi="Times New Roman" w:cs="Times New Roman"/>
          <w:b/>
          <w:sz w:val="28"/>
          <w:szCs w:val="28"/>
        </w:rPr>
      </w:pPr>
      <w:r w:rsidRPr="006F77CF">
        <w:rPr>
          <w:rFonts w:ascii="Times New Roman" w:hAnsi="Times New Roman" w:cs="Times New Roman"/>
          <w:b/>
          <w:sz w:val="28"/>
          <w:szCs w:val="28"/>
        </w:rPr>
        <w:t>Добавить в раздел «Высвобождение работников и содействие их трудоустройству» пункт 4.12</w:t>
      </w:r>
    </w:p>
    <w:p w:rsidR="006F77CF" w:rsidRPr="006F77CF" w:rsidRDefault="006F77CF" w:rsidP="006F77CF">
      <w:pPr>
        <w:pStyle w:val="3"/>
        <w:shd w:val="clear" w:color="auto" w:fill="auto"/>
        <w:spacing w:before="0" w:line="302" w:lineRule="exact"/>
        <w:ind w:left="20" w:right="40" w:firstLine="680"/>
        <w:rPr>
          <w:rFonts w:ascii="Times New Roman" w:hAnsi="Times New Roman" w:cs="Times New Roman"/>
          <w:sz w:val="28"/>
          <w:szCs w:val="28"/>
        </w:rPr>
      </w:pPr>
    </w:p>
    <w:p w:rsidR="006F77CF" w:rsidRPr="006F77CF" w:rsidRDefault="006F77CF" w:rsidP="006F77CF">
      <w:pPr>
        <w:pStyle w:val="3"/>
        <w:shd w:val="clear" w:color="auto" w:fill="auto"/>
        <w:spacing w:before="0" w:line="302" w:lineRule="exact"/>
        <w:ind w:left="20" w:right="40" w:firstLine="680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b/>
          <w:sz w:val="28"/>
          <w:szCs w:val="28"/>
        </w:rPr>
        <w:t>4.12.</w:t>
      </w:r>
      <w:r w:rsidRPr="006F77CF">
        <w:rPr>
          <w:rFonts w:ascii="Times New Roman" w:hAnsi="Times New Roman" w:cs="Times New Roman"/>
          <w:sz w:val="28"/>
          <w:szCs w:val="28"/>
        </w:rPr>
        <w:t xml:space="preserve"> Совместно обеспечивать выполнение работодателями требований о своевременном не менее чем за три месяца и в полном объеме представления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6F77CF" w:rsidRPr="006F77CF" w:rsidRDefault="006F77CF" w:rsidP="006F77CF">
      <w:pPr>
        <w:pStyle w:val="3"/>
        <w:shd w:val="clear" w:color="auto" w:fill="auto"/>
        <w:spacing w:before="0" w:line="302" w:lineRule="exact"/>
        <w:ind w:left="20" w:right="40" w:firstLine="680"/>
        <w:rPr>
          <w:rFonts w:ascii="Times New Roman" w:hAnsi="Times New Roman" w:cs="Times New Roman"/>
          <w:sz w:val="28"/>
          <w:szCs w:val="28"/>
        </w:rPr>
      </w:pPr>
    </w:p>
    <w:p w:rsidR="006F77CF" w:rsidRPr="006F77CF" w:rsidRDefault="006F77CF" w:rsidP="006F77CF">
      <w:pPr>
        <w:pStyle w:val="a5"/>
        <w:widowControl/>
        <w:tabs>
          <w:tab w:val="left" w:pos="1273"/>
        </w:tabs>
        <w:autoSpaceDE/>
        <w:adjustRightInd/>
        <w:spacing w:after="341" w:line="322" w:lineRule="exact"/>
        <w:ind w:right="20"/>
        <w:jc w:val="both"/>
        <w:rPr>
          <w:b/>
          <w:sz w:val="28"/>
          <w:szCs w:val="28"/>
        </w:rPr>
      </w:pPr>
      <w:r w:rsidRPr="006F77CF">
        <w:rPr>
          <w:b/>
          <w:sz w:val="28"/>
          <w:szCs w:val="28"/>
        </w:rPr>
        <w:lastRenderedPageBreak/>
        <w:t xml:space="preserve">         Добавить в раздел «Оплата и нормирование труда» пункт 6.19, 6.20,   6.21</w:t>
      </w:r>
    </w:p>
    <w:p w:rsidR="006F77CF" w:rsidRPr="006F77CF" w:rsidRDefault="006F77CF" w:rsidP="006F77CF">
      <w:pPr>
        <w:pStyle w:val="a8"/>
        <w:jc w:val="both"/>
        <w:rPr>
          <w:sz w:val="28"/>
          <w:szCs w:val="28"/>
        </w:rPr>
      </w:pPr>
      <w:r w:rsidRPr="006F77CF">
        <w:rPr>
          <w:b/>
          <w:sz w:val="28"/>
          <w:szCs w:val="28"/>
        </w:rPr>
        <w:t>6.19.</w:t>
      </w:r>
      <w:r w:rsidRPr="006F77CF">
        <w:rPr>
          <w:sz w:val="28"/>
          <w:szCs w:val="28"/>
        </w:rPr>
        <w:t xml:space="preserve"> Оплата труда работников  дошкольных образовательных учреждений производится в соответствии постановления Правительства Белгородской области от 07 октября 2019 года № 433-пп  «О внесении изменений в Постановление Правительства Белгородской области от 07.04.2014 года № 134-пп».</w:t>
      </w:r>
    </w:p>
    <w:p w:rsidR="006F77CF" w:rsidRPr="006F77CF" w:rsidRDefault="006F77CF" w:rsidP="006F77CF">
      <w:pPr>
        <w:pStyle w:val="a8"/>
        <w:jc w:val="both"/>
        <w:rPr>
          <w:sz w:val="28"/>
          <w:szCs w:val="28"/>
        </w:rPr>
      </w:pPr>
    </w:p>
    <w:p w:rsidR="006F77CF" w:rsidRPr="006F77CF" w:rsidRDefault="006F77CF" w:rsidP="006F77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b/>
          <w:sz w:val="28"/>
          <w:szCs w:val="28"/>
        </w:rPr>
        <w:t>6.20.</w:t>
      </w:r>
      <w:r w:rsidRPr="006F77CF">
        <w:rPr>
          <w:rFonts w:ascii="Times New Roman" w:hAnsi="Times New Roman" w:cs="Times New Roman"/>
          <w:sz w:val="28"/>
          <w:szCs w:val="28"/>
        </w:rPr>
        <w:t xml:space="preserve">  Для установления денежных компенсаций (доплат) Работникам за работу с вредными и (или) опасными условиями труда работодателю следует:</w:t>
      </w:r>
    </w:p>
    <w:p w:rsidR="006F77CF" w:rsidRPr="006F77CF" w:rsidRDefault="006F77CF" w:rsidP="006F77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sz w:val="28"/>
          <w:szCs w:val="28"/>
        </w:rPr>
        <w:t>- иметь перечень работ с вредными (опасными) условиями труда;</w:t>
      </w:r>
    </w:p>
    <w:p w:rsidR="006F77CF" w:rsidRPr="006F77CF" w:rsidRDefault="006F77CF" w:rsidP="006F77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sz w:val="28"/>
          <w:szCs w:val="28"/>
        </w:rPr>
        <w:t>- провести специальную оценку условий труда;</w:t>
      </w:r>
    </w:p>
    <w:p w:rsidR="006F77CF" w:rsidRPr="006F77CF" w:rsidRDefault="006F77CF" w:rsidP="006F77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sz w:val="28"/>
          <w:szCs w:val="28"/>
        </w:rPr>
        <w:t>- установить конкретные размеры денежных компенсаций.</w:t>
      </w:r>
    </w:p>
    <w:p w:rsidR="006F77CF" w:rsidRPr="006F77CF" w:rsidRDefault="006F77CF" w:rsidP="006F77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sz w:val="28"/>
          <w:szCs w:val="28"/>
        </w:rPr>
        <w:t>Указанный перечень принимается Работодателем по результатам специальной оценки условий труда, где указывается перечень рабочих мест и видов работ, которым положены компенсации.</w:t>
      </w:r>
    </w:p>
    <w:p w:rsidR="006F77CF" w:rsidRPr="006F77CF" w:rsidRDefault="006F77CF" w:rsidP="006F77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sz w:val="28"/>
          <w:szCs w:val="28"/>
        </w:rPr>
        <w:t>Конкретные размеры доплат и компенсаций за работы во вредных и опасных условиях труда должны быть зафиксированы в коллективном договоре, штатном расписании, трудовых договорах именно как компенсации.</w:t>
      </w:r>
    </w:p>
    <w:p w:rsidR="006F77CF" w:rsidRPr="006F77CF" w:rsidRDefault="006F77CF" w:rsidP="006F77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sz w:val="28"/>
          <w:szCs w:val="28"/>
        </w:rPr>
        <w:t>Работодатель с учетом мнения выборного органа первичной профсоюзной организации в порядке, предусмотренном ст. 372 ТК РФ, устанавливает Работникам, занятым на работах с вредными и иными особыми условиями труда, доплаты (компенсации) в соответствии с заключением специальной оценки условий труда (СОУТ).</w:t>
      </w:r>
    </w:p>
    <w:p w:rsidR="006F77CF" w:rsidRPr="006F77CF" w:rsidRDefault="006F77CF" w:rsidP="006F77CF">
      <w:pPr>
        <w:spacing w:after="120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b/>
          <w:sz w:val="28"/>
          <w:szCs w:val="28"/>
        </w:rPr>
        <w:t>6.21.</w:t>
      </w:r>
      <w:r w:rsidRPr="006F77CF">
        <w:rPr>
          <w:rFonts w:ascii="Times New Roman" w:hAnsi="Times New Roman" w:cs="Times New Roman"/>
          <w:sz w:val="28"/>
          <w:szCs w:val="28"/>
        </w:rPr>
        <w:t xml:space="preserve"> Оплата труда Работников в ночное время (с 22 часов до 6 часов) производится в повышенном размере, но не ниже 35 процентов часовой ставки (должностного оклада), рассчитанного 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6F77CF" w:rsidRDefault="006F77CF" w:rsidP="006F77C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7CF">
        <w:rPr>
          <w:rFonts w:ascii="Times New Roman" w:hAnsi="Times New Roman" w:cs="Times New Roman"/>
          <w:b/>
          <w:sz w:val="28"/>
          <w:szCs w:val="28"/>
        </w:rPr>
        <w:t>Пункт 6.18. читается в следующей редакции</w:t>
      </w:r>
    </w:p>
    <w:p w:rsidR="006F77CF" w:rsidRPr="006F77CF" w:rsidRDefault="006F77CF" w:rsidP="006F77CF">
      <w:pPr>
        <w:spacing w:after="120"/>
        <w:ind w:firstLine="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7CF">
        <w:rPr>
          <w:rFonts w:ascii="Times New Roman" w:hAnsi="Times New Roman" w:cs="Times New Roman"/>
          <w:b/>
          <w:sz w:val="28"/>
          <w:szCs w:val="28"/>
        </w:rPr>
        <w:t>6.18.</w:t>
      </w:r>
      <w:r w:rsidRPr="006F77CF">
        <w:rPr>
          <w:rFonts w:ascii="Times New Roman" w:hAnsi="Times New Roman" w:cs="Times New Roman"/>
          <w:sz w:val="28"/>
          <w:szCs w:val="28"/>
        </w:rPr>
        <w:t xml:space="preserve"> С 1 января 2020 года минимальная заработная плата устанавливается в сумме 12130 рублей  в месяц.  </w:t>
      </w:r>
    </w:p>
    <w:p w:rsidR="006F77CF" w:rsidRPr="006F77CF" w:rsidRDefault="006F77CF" w:rsidP="006F77C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7CF">
        <w:rPr>
          <w:rFonts w:ascii="Times New Roman" w:hAnsi="Times New Roman" w:cs="Times New Roman"/>
          <w:b/>
          <w:sz w:val="28"/>
          <w:szCs w:val="28"/>
        </w:rPr>
        <w:lastRenderedPageBreak/>
        <w:t>В раздел «Рабочее время и время отдыха» пункт 5.1.4, 5.1.22, 5.11 читается в следующей редакции</w:t>
      </w:r>
    </w:p>
    <w:p w:rsidR="006F77CF" w:rsidRPr="006F77CF" w:rsidRDefault="006F77CF" w:rsidP="006F77CF">
      <w:pPr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77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5.1.4.</w:t>
      </w:r>
      <w:r w:rsidRPr="006F77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Устанавливается:</w:t>
      </w:r>
    </w:p>
    <w:p w:rsidR="006F77CF" w:rsidRPr="006F77CF" w:rsidRDefault="006F77CF" w:rsidP="006F77CF">
      <w:pPr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F77CF">
        <w:rPr>
          <w:rFonts w:ascii="Times New Roman" w:hAnsi="Times New Roman" w:cs="Times New Roman"/>
          <w:color w:val="000000"/>
          <w:sz w:val="28"/>
          <w:szCs w:val="28"/>
        </w:rPr>
        <w:t xml:space="preserve">    -  36-часовая рабочая неделя для женщин, работающих в сельской местности, если меньшая продолжительность рабочей недели не предусмотрена иными законодательными актами. При  этом заработная плата выплачивается в том же размере, что и при полной продолжительности еженедельной работы;  </w:t>
      </w:r>
    </w:p>
    <w:p w:rsidR="006F77CF" w:rsidRPr="006F77CF" w:rsidRDefault="006F77CF" w:rsidP="006F77CF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F77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-</w:t>
      </w:r>
      <w:r w:rsidRPr="006F77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сокращенная продолжительность рабочего  времени– </w:t>
      </w:r>
      <w:proofErr w:type="gramStart"/>
      <w:r w:rsidRPr="006F77CF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</w:t>
      </w:r>
      <w:proofErr w:type="gramEnd"/>
      <w:r w:rsidRPr="006F77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более  39 часов в  неделю, для медицинских работников  (ст. 350 ТК РФ);</w:t>
      </w:r>
    </w:p>
    <w:p w:rsidR="006F77CF" w:rsidRPr="006F77CF" w:rsidRDefault="006F77CF" w:rsidP="006F77CF">
      <w:pPr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77CF">
        <w:rPr>
          <w:rFonts w:ascii="Times New Roman" w:hAnsi="Times New Roman" w:cs="Times New Roman"/>
          <w:sz w:val="28"/>
          <w:szCs w:val="28"/>
        </w:rPr>
        <w:t xml:space="preserve">-  продолжительность рабочего времени не более 35 часов в неделю с сохранением полной оплаты труда для работников, являющихся инвалидами </w:t>
      </w:r>
      <w:r w:rsidRPr="006F77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7C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F77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77CF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6F77CF" w:rsidRPr="006F77CF" w:rsidRDefault="006F77CF" w:rsidP="006F77CF">
      <w:pPr>
        <w:spacing w:after="120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b/>
          <w:sz w:val="28"/>
          <w:szCs w:val="28"/>
        </w:rPr>
        <w:t xml:space="preserve">5.1.22. </w:t>
      </w:r>
      <w:proofErr w:type="gramStart"/>
      <w:r w:rsidRPr="006F77CF">
        <w:rPr>
          <w:rFonts w:ascii="Times New Roman" w:hAnsi="Times New Roman" w:cs="Times New Roman"/>
          <w:sz w:val="28"/>
          <w:szCs w:val="28"/>
        </w:rPr>
        <w:t>Предоставление ежегодных основного и дополнительного  оплачиваемых отпусков осуществляется в соответствии с графиком отпусков, утвержденным работодателем по согласованию с выборным профсоюзным органом учреждения не позднее, чем за две недели до наступления календарного года, с учетом необходимости обеспечения нормальной работы учреждения и благоприятных условий для отдыха работников.</w:t>
      </w:r>
      <w:proofErr w:type="gramEnd"/>
    </w:p>
    <w:p w:rsidR="006F77CF" w:rsidRPr="006F77CF" w:rsidRDefault="006F77CF" w:rsidP="006F77CF">
      <w:pPr>
        <w:spacing w:after="120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sz w:val="28"/>
          <w:szCs w:val="28"/>
        </w:rPr>
        <w:t>Изменение графика отпусков работодателем может осуществляться с согласия работника и выборного органа первичной профсоюзной организации.</w:t>
      </w:r>
    </w:p>
    <w:p w:rsidR="006F77CF" w:rsidRPr="006F77CF" w:rsidRDefault="006F77CF" w:rsidP="006F77CF">
      <w:pPr>
        <w:spacing w:after="120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sz w:val="28"/>
          <w:szCs w:val="28"/>
        </w:rPr>
        <w:t xml:space="preserve">Запрещается не предоставление ежегодного оплачиваемого отпуска </w:t>
      </w:r>
      <w:proofErr w:type="spellStart"/>
      <w:r w:rsidRPr="006F77CF">
        <w:rPr>
          <w:rFonts w:ascii="Times New Roman" w:hAnsi="Times New Roman" w:cs="Times New Roman"/>
          <w:b/>
          <w:sz w:val="28"/>
          <w:szCs w:val="28"/>
        </w:rPr>
        <w:t>втечение</w:t>
      </w:r>
      <w:proofErr w:type="spellEnd"/>
      <w:r w:rsidRPr="006F77CF">
        <w:rPr>
          <w:rFonts w:ascii="Times New Roman" w:hAnsi="Times New Roman" w:cs="Times New Roman"/>
          <w:b/>
          <w:sz w:val="28"/>
          <w:szCs w:val="28"/>
        </w:rPr>
        <w:t xml:space="preserve"> двух лет подряд</w:t>
      </w:r>
      <w:r w:rsidRPr="006F77CF">
        <w:rPr>
          <w:rFonts w:ascii="Times New Roman" w:hAnsi="Times New Roman" w:cs="Times New Roman"/>
          <w:sz w:val="28"/>
          <w:szCs w:val="28"/>
        </w:rPr>
        <w:t>.</w:t>
      </w:r>
    </w:p>
    <w:p w:rsidR="006F77CF" w:rsidRPr="006F77CF" w:rsidRDefault="006F77CF" w:rsidP="006F77CF">
      <w:pPr>
        <w:spacing w:after="120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sz w:val="28"/>
          <w:szCs w:val="28"/>
        </w:rPr>
        <w:t xml:space="preserve">Продолжительность ежегодного отпуска администрация устанавливает в соответствии с </w:t>
      </w:r>
      <w:r w:rsidRPr="006F77CF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Постановлением  Правительства РФ от 14 мая 2015 г. № 466 </w:t>
      </w:r>
      <w:r w:rsidRPr="006F77CF">
        <w:rPr>
          <w:rFonts w:ascii="Times New Roman" w:hAnsi="Times New Roman" w:cs="Times New Roman"/>
          <w:sz w:val="28"/>
          <w:szCs w:val="28"/>
        </w:rPr>
        <w:t>«</w:t>
      </w:r>
      <w:r w:rsidRPr="006F77CF">
        <w:rPr>
          <w:rFonts w:ascii="Times New Roman" w:hAnsi="Times New Roman" w:cs="Times New Roman"/>
          <w:bCs/>
          <w:sz w:val="28"/>
          <w:szCs w:val="28"/>
        </w:rPr>
        <w:t>О ежегодных основных удлиненных оплачиваемых отпусках»</w:t>
      </w:r>
      <w:r w:rsidRPr="006F77CF">
        <w:rPr>
          <w:rFonts w:ascii="Times New Roman" w:hAnsi="Times New Roman" w:cs="Times New Roman"/>
          <w:sz w:val="28"/>
          <w:szCs w:val="28"/>
        </w:rPr>
        <w:t>.</w:t>
      </w:r>
    </w:p>
    <w:p w:rsidR="006F77CF" w:rsidRPr="006F77CF" w:rsidRDefault="006F77CF" w:rsidP="006F77CF">
      <w:pPr>
        <w:spacing w:after="120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sz w:val="28"/>
          <w:szCs w:val="28"/>
        </w:rPr>
        <w:t xml:space="preserve">Разделение отпуска, предоставление отпуска по частям, отзыв из отпуска, перенос отпуска полностью или частично на другой срок работодателем допускается только </w:t>
      </w:r>
      <w:r w:rsidRPr="006F77CF">
        <w:rPr>
          <w:rFonts w:ascii="Times New Roman" w:hAnsi="Times New Roman" w:cs="Times New Roman"/>
          <w:b/>
          <w:sz w:val="28"/>
          <w:szCs w:val="28"/>
        </w:rPr>
        <w:t>с письменного согласия</w:t>
      </w:r>
      <w:r w:rsidRPr="006F77CF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6F77CF" w:rsidRPr="006F77CF" w:rsidRDefault="006F77CF" w:rsidP="006F77CF">
      <w:pPr>
        <w:spacing w:after="120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hAnsi="Times New Roman" w:cs="Times New Roman"/>
          <w:sz w:val="28"/>
          <w:szCs w:val="28"/>
        </w:rPr>
        <w:t xml:space="preserve"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отпуска, либо </w:t>
      </w:r>
      <w:r w:rsidRPr="006F77CF">
        <w:rPr>
          <w:rFonts w:ascii="Times New Roman" w:hAnsi="Times New Roman" w:cs="Times New Roman"/>
          <w:sz w:val="28"/>
          <w:szCs w:val="28"/>
        </w:rPr>
        <w:lastRenderedPageBreak/>
        <w:t>Работник был предупрежден о времени начала отпуска позднее, чем за две недели до его начала. При переносе отпуска по указанным причинам Работник имеет преимущество в выборе новой даты начала отпуска.</w:t>
      </w:r>
    </w:p>
    <w:p w:rsidR="006F77CF" w:rsidRDefault="006F77CF"/>
    <w:sectPr w:rsidR="006F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F77CF"/>
    <w:rsid w:val="006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C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F77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77C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link w:val="3"/>
    <w:semiHidden/>
    <w:locked/>
    <w:rsid w:val="006F77C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semiHidden/>
    <w:rsid w:val="006F77CF"/>
    <w:pPr>
      <w:shd w:val="clear" w:color="auto" w:fill="FFFFFF"/>
      <w:spacing w:before="240" w:after="0" w:line="269" w:lineRule="exact"/>
      <w:ind w:firstLine="540"/>
      <w:jc w:val="both"/>
    </w:pPr>
    <w:rPr>
      <w:rFonts w:ascii="Arial" w:eastAsia="Arial" w:hAnsi="Arial" w:cs="Arial"/>
      <w:sz w:val="23"/>
      <w:szCs w:val="23"/>
    </w:rPr>
  </w:style>
  <w:style w:type="paragraph" w:styleId="a8">
    <w:name w:val="List Paragraph"/>
    <w:basedOn w:val="a"/>
    <w:uiPriority w:val="34"/>
    <w:qFormat/>
    <w:rsid w:val="006F77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both">
    <w:name w:val="pboth"/>
    <w:basedOn w:val="a"/>
    <w:rsid w:val="006F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2020-08-05T12:01:00Z</dcterms:created>
  <dcterms:modified xsi:type="dcterms:W3CDTF">2020-08-05T12:05:00Z</dcterms:modified>
</cp:coreProperties>
</file>